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05E" w:rsidRDefault="00125CA1">
      <w:pPr>
        <w:spacing w:line="276" w:lineRule="auto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ANEXO VI</w:t>
      </w:r>
    </w:p>
    <w:p w:rsidR="005C205E" w:rsidRDefault="005C205E">
      <w:pPr>
        <w:spacing w:line="276" w:lineRule="auto"/>
        <w:jc w:val="center"/>
        <w:rPr>
          <w:rFonts w:ascii="Calibri" w:eastAsia="Calibri" w:hAnsi="Calibri" w:cs="Calibri"/>
          <w:b/>
          <w:color w:val="000000"/>
        </w:rPr>
      </w:pPr>
    </w:p>
    <w:p w:rsidR="005C205E" w:rsidRDefault="00125CA1">
      <w:pPr>
        <w:spacing w:line="276" w:lineRule="auto"/>
        <w:jc w:val="center"/>
        <w:rPr>
          <w:rFonts w:ascii="Calibri" w:eastAsia="Calibri" w:hAnsi="Calibri" w:cs="Calibri"/>
          <w:color w:val="000000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color w:val="000000"/>
        </w:rPr>
        <w:t>SOLICITAÇÃO DE ACRÉSCIMO OU SUPRESSÃO DE VALORES</w:t>
      </w:r>
    </w:p>
    <w:p w:rsidR="005C205E" w:rsidRDefault="00125CA1">
      <w:pPr>
        <w:spacing w:line="276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(SERVIÇOS </w:t>
      </w:r>
      <w:r w:rsidR="00A046DD">
        <w:rPr>
          <w:rFonts w:ascii="Calibri" w:eastAsia="Calibri" w:hAnsi="Calibri" w:cs="Calibri"/>
          <w:color w:val="000000"/>
        </w:rPr>
        <w:t xml:space="preserve">CONTINUADOS E </w:t>
      </w:r>
      <w:r>
        <w:rPr>
          <w:rFonts w:ascii="Calibri" w:eastAsia="Calibri" w:hAnsi="Calibri" w:cs="Calibri"/>
          <w:color w:val="000000"/>
        </w:rPr>
        <w:t xml:space="preserve">NÃO </w:t>
      </w:r>
      <w:r>
        <w:rPr>
          <w:rFonts w:ascii="Calibri" w:eastAsia="Calibri" w:hAnsi="Calibri" w:cs="Calibri"/>
          <w:color w:val="000000"/>
        </w:rPr>
        <w:t>CONTINUADOS)</w:t>
      </w:r>
    </w:p>
    <w:p w:rsidR="005C205E" w:rsidRDefault="005C205E">
      <w:pPr>
        <w:spacing w:line="276" w:lineRule="auto"/>
        <w:rPr>
          <w:rFonts w:ascii="Calibri" w:eastAsia="Calibri" w:hAnsi="Calibri" w:cs="Calibri"/>
          <w:b/>
          <w:color w:val="000000"/>
          <w:highlight w:val="yellow"/>
        </w:rPr>
      </w:pPr>
    </w:p>
    <w:p w:rsidR="005C205E" w:rsidRDefault="00125CA1">
      <w:pPr>
        <w:spacing w:before="120" w:line="276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 solicitação de acréscimo ou supressão contratual deve conter, indispensavelmente, os seguintes itens:</w:t>
      </w:r>
    </w:p>
    <w:p w:rsidR="005C205E" w:rsidRDefault="005C205E">
      <w:pPr>
        <w:spacing w:line="276" w:lineRule="auto"/>
        <w:jc w:val="center"/>
        <w:rPr>
          <w:rFonts w:ascii="Calibri" w:eastAsia="Calibri" w:hAnsi="Calibri" w:cs="Calibri"/>
          <w:color w:val="000000"/>
        </w:rPr>
      </w:pPr>
    </w:p>
    <w:p w:rsidR="005C205E" w:rsidRDefault="00125CA1" w:rsidP="00F6478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rFonts w:ascii="Calibri" w:eastAsia="Calibri" w:hAnsi="Calibri" w:cs="Calibri"/>
          <w:color w:val="000000"/>
        </w:rPr>
        <w:t>Solicitação clara do fiscal/gestor para a realização da alteração contratual (acréscimo ou supressão), com identificação do processo, da empresa contratada, do nº e objeto do contrato, além do modo de execução;</w:t>
      </w:r>
    </w:p>
    <w:p w:rsidR="005C205E" w:rsidRDefault="00125CA1" w:rsidP="00F6478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rFonts w:ascii="Calibri" w:eastAsia="Calibri" w:hAnsi="Calibri" w:cs="Calibri"/>
          <w:color w:val="000000"/>
        </w:rPr>
        <w:t xml:space="preserve">Descrição detalhada da proposta de alteração </w:t>
      </w:r>
      <w:r>
        <w:rPr>
          <w:rFonts w:ascii="Calibri" w:eastAsia="Calibri" w:hAnsi="Calibri" w:cs="Calibri"/>
          <w:color w:val="000000"/>
        </w:rPr>
        <w:t>(acréscimo ou supressão), indicando o valor a ser acrescido/suprimido, bem como o novo valor do contrato após a alteração e a data de início dos efeitos financeiros da alteração solicitada;</w:t>
      </w:r>
    </w:p>
    <w:p w:rsidR="005C205E" w:rsidRDefault="00125CA1" w:rsidP="00F6478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rFonts w:ascii="Calibri" w:eastAsia="Calibri" w:hAnsi="Calibri" w:cs="Calibri"/>
          <w:color w:val="000000"/>
        </w:rPr>
        <w:t>Declaração de que a alteração observa os limites legais para os ac</w:t>
      </w:r>
      <w:r>
        <w:rPr>
          <w:rFonts w:ascii="Calibri" w:eastAsia="Calibri" w:hAnsi="Calibri" w:cs="Calibri"/>
          <w:color w:val="000000"/>
        </w:rPr>
        <w:t>réscimos e supressões, utilizando-se como base de cálculo o valor inicial atualizado do contrato, informando ainda que se mantém a equação econômico-financeira do contrato;</w:t>
      </w:r>
    </w:p>
    <w:p w:rsidR="005C205E" w:rsidRDefault="00125CA1" w:rsidP="00F6478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rFonts w:ascii="Calibri" w:eastAsia="Calibri" w:hAnsi="Calibri" w:cs="Calibri"/>
          <w:color w:val="000000"/>
        </w:rPr>
        <w:t>Justificativa para a necessidade da alteração proposta;</w:t>
      </w:r>
    </w:p>
    <w:p w:rsidR="005C205E" w:rsidRDefault="00125CA1" w:rsidP="00F6478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rFonts w:ascii="Calibri" w:eastAsia="Calibri" w:hAnsi="Calibri" w:cs="Calibri"/>
          <w:color w:val="000000"/>
        </w:rPr>
        <w:t xml:space="preserve">Ciência da contratada, por </w:t>
      </w:r>
      <w:r>
        <w:rPr>
          <w:rFonts w:ascii="Calibri" w:eastAsia="Calibri" w:hAnsi="Calibri" w:cs="Calibri"/>
          <w:color w:val="000000"/>
        </w:rPr>
        <w:t>escrito, em relação às alterações propostas no caso de alteração unilateral, ou a sua concordância, para as situações de alteração por acordo das partes.</w:t>
      </w:r>
    </w:p>
    <w:p w:rsidR="005C205E" w:rsidRDefault="00125CA1" w:rsidP="00F6478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</w:rPr>
        <w:t>Projeto básico atinente ao acréscimo ou supressão pretendido, autorizado pela autoridade competente (A</w:t>
      </w:r>
      <w:r>
        <w:rPr>
          <w:rFonts w:ascii="Calibri" w:eastAsia="Calibri" w:hAnsi="Calibri" w:cs="Calibri"/>
        </w:rPr>
        <w:t xml:space="preserve">rt.7º, §2º I c/c art. 65, I, b Lei </w:t>
      </w:r>
      <w:proofErr w:type="gramStart"/>
      <w:r>
        <w:rPr>
          <w:rFonts w:ascii="Calibri" w:eastAsia="Calibri" w:hAnsi="Calibri" w:cs="Calibri"/>
        </w:rPr>
        <w:t>n.º</w:t>
      </w:r>
      <w:proofErr w:type="gramEnd"/>
      <w:r>
        <w:rPr>
          <w:rFonts w:ascii="Calibri" w:eastAsia="Calibri" w:hAnsi="Calibri" w:cs="Calibri"/>
        </w:rPr>
        <w:t xml:space="preserve"> 8.666/93, Acórdão TCU 740/2004 – Plenário). Para obras e serviços de engenharia.</w:t>
      </w:r>
    </w:p>
    <w:p w:rsidR="005C205E" w:rsidRPr="00F6478B" w:rsidRDefault="00125CA1" w:rsidP="00F6478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/>
        </w:rPr>
      </w:pPr>
      <w:r>
        <w:rPr>
          <w:rFonts w:ascii="Calibri" w:eastAsia="Calibri" w:hAnsi="Calibri" w:cs="Calibri"/>
        </w:rPr>
        <w:t xml:space="preserve">Orçamento detalhado em planilhas que expresse a </w:t>
      </w:r>
      <w:r>
        <w:rPr>
          <w:rFonts w:ascii="Calibri" w:eastAsia="Calibri" w:hAnsi="Calibri" w:cs="Calibri"/>
          <w:b/>
        </w:rPr>
        <w:t xml:space="preserve">composição de todos os custos unitários </w:t>
      </w:r>
      <w:r>
        <w:rPr>
          <w:rFonts w:ascii="Calibri" w:eastAsia="Calibri" w:hAnsi="Calibri" w:cs="Calibri"/>
        </w:rPr>
        <w:t xml:space="preserve">da alteração (Art. 7º, § 2º, II da Lei </w:t>
      </w:r>
      <w:proofErr w:type="gramStart"/>
      <w:r>
        <w:rPr>
          <w:rFonts w:ascii="Calibri" w:eastAsia="Calibri" w:hAnsi="Calibri" w:cs="Calibri"/>
        </w:rPr>
        <w:t>n.º</w:t>
      </w:r>
      <w:proofErr w:type="gramEnd"/>
      <w:r>
        <w:rPr>
          <w:rFonts w:ascii="Calibri" w:eastAsia="Calibri" w:hAnsi="Calibri" w:cs="Calibri"/>
        </w:rPr>
        <w:t xml:space="preserve"> 8.666</w:t>
      </w:r>
      <w:r>
        <w:rPr>
          <w:rFonts w:ascii="Calibri" w:eastAsia="Calibri" w:hAnsi="Calibri" w:cs="Calibri"/>
        </w:rPr>
        <w:t xml:space="preserve">/93). </w:t>
      </w:r>
      <w:r>
        <w:rPr>
          <w:rFonts w:ascii="Calibri" w:eastAsia="Calibri" w:hAnsi="Calibri" w:cs="Calibri"/>
          <w:b/>
        </w:rPr>
        <w:t>Para obras e serviços de engenharia.</w:t>
      </w:r>
    </w:p>
    <w:p w:rsidR="00F6478B" w:rsidRPr="00F6478B" w:rsidRDefault="00F6478B" w:rsidP="00F6478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/>
        </w:rPr>
      </w:pPr>
      <w:r w:rsidRPr="00F6478B">
        <w:rPr>
          <w:rFonts w:ascii="Times New Roman" w:hAnsi="Times New Roman"/>
        </w:rPr>
        <w:t xml:space="preserve">Em caso de acréscimo de serviços não </w:t>
      </w:r>
      <w:proofErr w:type="spellStart"/>
      <w:r w:rsidRPr="00F6478B">
        <w:rPr>
          <w:rFonts w:ascii="Times New Roman" w:hAnsi="Times New Roman"/>
        </w:rPr>
        <w:t>planilhados</w:t>
      </w:r>
      <w:proofErr w:type="spellEnd"/>
      <w:r w:rsidRPr="00F6478B">
        <w:rPr>
          <w:rFonts w:ascii="Times New Roman" w:hAnsi="Times New Roman"/>
        </w:rPr>
        <w:t xml:space="preserve"> inicialmente, há orçamento detalhado em planilhas que expresse a composição</w:t>
      </w:r>
      <w:bookmarkStart w:id="1" w:name="_GoBack"/>
      <w:bookmarkEnd w:id="1"/>
      <w:r w:rsidRPr="00F6478B">
        <w:rPr>
          <w:rFonts w:ascii="Times New Roman" w:hAnsi="Times New Roman"/>
        </w:rPr>
        <w:t xml:space="preserve"> de todos os custos unitários da alteração, contendo os valores de referência e aplicado o percentual de desconto original da licitação (Art. 7º, § 2º, II da Lei </w:t>
      </w:r>
      <w:proofErr w:type="gramStart"/>
      <w:r w:rsidRPr="00F6478B">
        <w:rPr>
          <w:rFonts w:ascii="Times New Roman" w:hAnsi="Times New Roman"/>
        </w:rPr>
        <w:t>n.º</w:t>
      </w:r>
      <w:proofErr w:type="gramEnd"/>
      <w:r w:rsidRPr="00F6478B">
        <w:rPr>
          <w:rFonts w:ascii="Times New Roman" w:hAnsi="Times New Roman"/>
        </w:rPr>
        <w:t xml:space="preserve"> 8.666/93)?</w:t>
      </w:r>
      <w:r w:rsidRPr="00F6478B">
        <w:rPr>
          <w:rFonts w:ascii="Times New Roman" w:hAnsi="Times New Roman"/>
        </w:rPr>
        <w:t xml:space="preserve"> </w:t>
      </w:r>
      <w:r w:rsidRPr="00F6478B">
        <w:rPr>
          <w:rFonts w:ascii="Calibri" w:eastAsia="Calibri" w:hAnsi="Calibri" w:cs="Calibri"/>
          <w:b/>
        </w:rPr>
        <w:t>Para obras e serviços de engenharia.</w:t>
      </w:r>
    </w:p>
    <w:p w:rsidR="00F6478B" w:rsidRPr="00F6478B" w:rsidRDefault="00F6478B" w:rsidP="00F6478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/>
        </w:rPr>
      </w:pPr>
      <w:r w:rsidRPr="00F6478B">
        <w:rPr>
          <w:rFonts w:ascii="Times New Roman" w:hAnsi="Times New Roman"/>
        </w:rPr>
        <w:t xml:space="preserve">Em caso de acréscimo de serviços não </w:t>
      </w:r>
      <w:proofErr w:type="spellStart"/>
      <w:r w:rsidRPr="00F6478B">
        <w:rPr>
          <w:rFonts w:ascii="Times New Roman" w:hAnsi="Times New Roman"/>
        </w:rPr>
        <w:t>planilhados</w:t>
      </w:r>
      <w:proofErr w:type="spellEnd"/>
      <w:r w:rsidRPr="00F6478B">
        <w:rPr>
          <w:rFonts w:ascii="Times New Roman" w:hAnsi="Times New Roman"/>
        </w:rPr>
        <w:t xml:space="preserve"> inicialmente, há ateste da fiscalização de que </w:t>
      </w:r>
      <w:proofErr w:type="gramStart"/>
      <w:r w:rsidRPr="00F6478B">
        <w:rPr>
          <w:rFonts w:ascii="Times New Roman" w:hAnsi="Times New Roman"/>
        </w:rPr>
        <w:t>os serviços acrescidos tem</w:t>
      </w:r>
      <w:proofErr w:type="gramEnd"/>
      <w:r w:rsidRPr="00F6478B">
        <w:rPr>
          <w:rFonts w:ascii="Times New Roman" w:hAnsi="Times New Roman"/>
        </w:rPr>
        <w:t xml:space="preserve"> vinculação com o objeto do contrato e seu acréscimo é a opção mais interessante econômica e tecnicamente para a Instituição?</w:t>
      </w:r>
      <w:r w:rsidRPr="00F6478B">
        <w:rPr>
          <w:rFonts w:ascii="Times New Roman" w:hAnsi="Times New Roman"/>
        </w:rPr>
        <w:t xml:space="preserve"> </w:t>
      </w:r>
      <w:r w:rsidRPr="00F6478B">
        <w:rPr>
          <w:rFonts w:ascii="Calibri" w:eastAsia="Calibri" w:hAnsi="Calibri" w:cs="Calibri"/>
          <w:b/>
        </w:rPr>
        <w:t>Para obras e serviços de engenharia.</w:t>
      </w:r>
    </w:p>
    <w:p w:rsidR="005C205E" w:rsidRDefault="00125CA1" w:rsidP="00F6478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Declaração que a base de cálculo dos limites máximos de alteração contratual foi computada em relação ao valor inicial atualizado do contrato, considerando o seu valor global, e não de cada item isoladamente. </w:t>
      </w:r>
      <w:r>
        <w:rPr>
          <w:rFonts w:ascii="Calibri" w:eastAsia="Calibri" w:hAnsi="Calibri" w:cs="Calibri"/>
          <w:b/>
        </w:rPr>
        <w:t>Para obras e serviços de engenharia.</w:t>
      </w:r>
    </w:p>
    <w:p w:rsidR="005C205E" w:rsidRDefault="00125CA1">
      <w:pPr>
        <w:spacing w:line="276" w:lineRule="auto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>Tabela de acréscimo de valor*</w:t>
      </w:r>
    </w:p>
    <w:tbl>
      <w:tblPr>
        <w:tblStyle w:val="a"/>
        <w:tblW w:w="8767" w:type="dxa"/>
        <w:tblInd w:w="2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45"/>
        <w:gridCol w:w="1841"/>
        <w:gridCol w:w="1839"/>
        <w:gridCol w:w="1732"/>
        <w:gridCol w:w="1710"/>
      </w:tblGrid>
      <w:tr w:rsidR="005C205E">
        <w:trPr>
          <w:trHeight w:val="253"/>
        </w:trPr>
        <w:tc>
          <w:tcPr>
            <w:tcW w:w="876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C205E" w:rsidRDefault="00125CA1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ACRÉSCIMO DE VALOR </w:t>
            </w:r>
          </w:p>
        </w:tc>
      </w:tr>
      <w:tr w:rsidR="005C205E">
        <w:trPr>
          <w:trHeight w:val="922"/>
        </w:trPr>
        <w:tc>
          <w:tcPr>
            <w:tcW w:w="16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05E" w:rsidRDefault="005C205E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:rsidR="005C205E" w:rsidRDefault="00125CA1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VALOR ATUAL DO CONTRATO (R$)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05E" w:rsidRDefault="00125CA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VALOR DO ACRÉSCIMO (R$)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05E" w:rsidRDefault="00125CA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PERCENTUAL DE ACRÉSCIMO (%)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5E" w:rsidRDefault="005C205E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:rsidR="005C205E" w:rsidRDefault="00125CA1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VALOR ANUAL COM ACRÉSCIMO</w:t>
            </w:r>
          </w:p>
          <w:p w:rsidR="005C205E" w:rsidRDefault="00125CA1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(R$)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C205E" w:rsidRDefault="00125CA1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VALOR GLOBAL COM ACRÉSCIMO (R$)</w:t>
            </w:r>
          </w:p>
        </w:tc>
      </w:tr>
      <w:tr w:rsidR="005C205E">
        <w:trPr>
          <w:trHeight w:val="335"/>
        </w:trPr>
        <w:tc>
          <w:tcPr>
            <w:tcW w:w="16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05E" w:rsidRDefault="005C205E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05E" w:rsidRDefault="005C205E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05E" w:rsidRDefault="005C205E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5E" w:rsidRDefault="005C205E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C205E" w:rsidRDefault="005C205E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5C205E">
        <w:trPr>
          <w:trHeight w:val="181"/>
        </w:trPr>
        <w:tc>
          <w:tcPr>
            <w:tcW w:w="8767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C205E" w:rsidRDefault="00125CA1">
            <w:pP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DATA INICIAL DOS EFEITOS FINANCEIROS DO ACRÉSCIMO:  </w:t>
            </w:r>
          </w:p>
        </w:tc>
      </w:tr>
    </w:tbl>
    <w:p w:rsidR="005C205E" w:rsidRDefault="00125CA1">
      <w:pPr>
        <w:spacing w:line="276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Tabela de supressão de valor*</w:t>
      </w:r>
    </w:p>
    <w:tbl>
      <w:tblPr>
        <w:tblStyle w:val="a0"/>
        <w:tblW w:w="8798" w:type="dxa"/>
        <w:tblInd w:w="2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45"/>
        <w:gridCol w:w="1841"/>
        <w:gridCol w:w="1886"/>
        <w:gridCol w:w="1714"/>
        <w:gridCol w:w="1712"/>
      </w:tblGrid>
      <w:tr w:rsidR="005C205E">
        <w:trPr>
          <w:trHeight w:val="254"/>
        </w:trPr>
        <w:tc>
          <w:tcPr>
            <w:tcW w:w="879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C205E" w:rsidRDefault="00125CA1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SUPRESSÃO DE VALOR</w:t>
            </w:r>
          </w:p>
        </w:tc>
      </w:tr>
      <w:tr w:rsidR="005C205E">
        <w:trPr>
          <w:trHeight w:val="869"/>
        </w:trPr>
        <w:tc>
          <w:tcPr>
            <w:tcW w:w="16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05E" w:rsidRDefault="00125CA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VALOR ATUAL DO CONTRATO (R$)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05E" w:rsidRDefault="00125CA1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VALOR DA SUPRESSÃO (R$)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05E" w:rsidRDefault="00125CA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PERCENTUAL DE REDUÇÃO (%)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5E" w:rsidRDefault="00125CA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VALOR ANUAL COM REDUÇÃO</w:t>
            </w:r>
          </w:p>
          <w:p w:rsidR="005C205E" w:rsidRDefault="00125CA1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(R$)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C205E" w:rsidRDefault="00125CA1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VALOR GLOBAL COM SUPRESSÃO (R$)</w:t>
            </w:r>
          </w:p>
        </w:tc>
      </w:tr>
      <w:tr w:rsidR="005C205E">
        <w:trPr>
          <w:trHeight w:val="287"/>
        </w:trPr>
        <w:tc>
          <w:tcPr>
            <w:tcW w:w="16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05E" w:rsidRDefault="005C205E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05E" w:rsidRDefault="005C205E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05E" w:rsidRDefault="005C205E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5E" w:rsidRDefault="005C205E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C205E" w:rsidRDefault="005C205E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5C205E">
        <w:trPr>
          <w:trHeight w:val="190"/>
        </w:trPr>
        <w:tc>
          <w:tcPr>
            <w:tcW w:w="8798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C205E" w:rsidRDefault="00125CA1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DATA INICIAL DOS EFEITOS FINANCEIROS DA SUPRESSÃO: </w:t>
            </w:r>
          </w:p>
        </w:tc>
      </w:tr>
    </w:tbl>
    <w:p w:rsidR="005C205E" w:rsidRDefault="00125CA1">
      <w:pP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* Utilizar a tabela correspondente ao tipo de alteração.</w:t>
      </w:r>
    </w:p>
    <w:p w:rsidR="005C205E" w:rsidRDefault="00125CA1">
      <w:pPr>
        <w:tabs>
          <w:tab w:val="left" w:pos="284"/>
        </w:tabs>
        <w:spacing w:before="240" w:after="240" w:line="276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</w:rPr>
        <w:t xml:space="preserve">A solicitação deverá ser instruída preferencialmente no processo principal ou no processo de acompanhamento. O processo deverá conter o contrato, seus aditamentos e </w:t>
      </w:r>
      <w:proofErr w:type="spellStart"/>
      <w:r>
        <w:rPr>
          <w:rFonts w:ascii="Calibri" w:eastAsia="Calibri" w:hAnsi="Calibri" w:cs="Calibri"/>
          <w:b/>
        </w:rPr>
        <w:t>apostilamentos</w:t>
      </w:r>
      <w:proofErr w:type="spellEnd"/>
      <w:r>
        <w:rPr>
          <w:rFonts w:ascii="Calibri" w:eastAsia="Calibri" w:hAnsi="Calibri" w:cs="Calibri"/>
          <w:b/>
        </w:rPr>
        <w:t xml:space="preserve">. </w:t>
      </w:r>
    </w:p>
    <w:p w:rsidR="005C205E" w:rsidRDefault="005C205E">
      <w:pPr>
        <w:rPr>
          <w:rFonts w:ascii="Calibri" w:eastAsia="Calibri" w:hAnsi="Calibri" w:cs="Calibri"/>
          <w:sz w:val="20"/>
          <w:szCs w:val="20"/>
        </w:rPr>
      </w:pPr>
    </w:p>
    <w:sectPr w:rsidR="005C205E">
      <w:pgSz w:w="11906" w:h="16838"/>
      <w:pgMar w:top="708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dvEPSTIM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949DC"/>
    <w:multiLevelType w:val="multilevel"/>
    <w:tmpl w:val="9C5877D6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5EB50FFE"/>
    <w:multiLevelType w:val="multilevel"/>
    <w:tmpl w:val="8F566AA6"/>
    <w:lvl w:ilvl="0">
      <w:start w:val="1"/>
      <w:numFmt w:val="decimal"/>
      <w:pStyle w:val="PargrafodaList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05E"/>
    <w:rsid w:val="00125CA1"/>
    <w:rsid w:val="005C205E"/>
    <w:rsid w:val="00A046DD"/>
    <w:rsid w:val="00F6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DEE99"/>
  <w15:docId w15:val="{72FAAB53-BCAC-45D1-A9B5-FC3C1460D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CA6"/>
    <w:rPr>
      <w:rFonts w:eastAsia="Times New Roman" w:cs="Times New Roman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autoRedefine/>
    <w:unhideWhenUsed/>
    <w:qFormat/>
    <w:rsid w:val="007F3392"/>
    <w:pPr>
      <w:spacing w:after="240" w:line="240" w:lineRule="auto"/>
      <w:ind w:left="454" w:hanging="454"/>
      <w:outlineLvl w:val="2"/>
    </w:pPr>
    <w:rPr>
      <w:rFonts w:eastAsiaTheme="minorEastAsia" w:cs="Arial"/>
      <w:b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3Char">
    <w:name w:val="Título 3 Char"/>
    <w:basedOn w:val="Fontepargpadro"/>
    <w:link w:val="Ttulo3"/>
    <w:rsid w:val="007F3392"/>
    <w:rPr>
      <w:rFonts w:eastAsiaTheme="minorEastAsia" w:cs="Arial"/>
      <w:b/>
    </w:rPr>
  </w:style>
  <w:style w:type="paragraph" w:customStyle="1" w:styleId="Pargrafo">
    <w:name w:val="Parágrafo"/>
    <w:basedOn w:val="Normal"/>
    <w:link w:val="PargrafoChar"/>
    <w:qFormat/>
    <w:rsid w:val="007B2CA6"/>
    <w:pPr>
      <w:spacing w:before="120" w:after="240"/>
      <w:ind w:firstLine="567"/>
    </w:pPr>
    <w:rPr>
      <w:rFonts w:ascii="Calibri" w:eastAsia="AdvEPSTIM" w:hAnsi="Calibri" w:cs="Arial"/>
      <w:bCs/>
      <w:lang w:val="it-IT" w:eastAsia="en-US"/>
    </w:rPr>
  </w:style>
  <w:style w:type="character" w:customStyle="1" w:styleId="PargrafoChar">
    <w:name w:val="Parágrafo Char"/>
    <w:link w:val="Pargrafo"/>
    <w:rsid w:val="007B2CA6"/>
    <w:rPr>
      <w:rFonts w:ascii="Calibri" w:eastAsia="AdvEPSTIM" w:hAnsi="Calibri" w:cs="Arial"/>
      <w:bCs/>
      <w:iCs w:val="0"/>
      <w:kern w:val="0"/>
      <w:lang w:val="it-IT"/>
    </w:rPr>
  </w:style>
  <w:style w:type="paragraph" w:styleId="Legenda">
    <w:name w:val="caption"/>
    <w:aliases w:val="Legenda-tabelas"/>
    <w:basedOn w:val="Normal"/>
    <w:next w:val="Normal"/>
    <w:qFormat/>
    <w:rsid w:val="007B2CA6"/>
    <w:pPr>
      <w:spacing w:before="40" w:after="480" w:line="240" w:lineRule="auto"/>
      <w:contextualSpacing/>
      <w:jc w:val="left"/>
    </w:pPr>
    <w:rPr>
      <w:sz w:val="20"/>
      <w:szCs w:val="20"/>
      <w:lang w:val="it-IT"/>
    </w:rPr>
  </w:style>
  <w:style w:type="paragraph" w:styleId="PargrafodaLista">
    <w:name w:val="List Paragraph"/>
    <w:basedOn w:val="Normal"/>
    <w:autoRedefine/>
    <w:uiPriority w:val="34"/>
    <w:qFormat/>
    <w:rsid w:val="0009730A"/>
    <w:pPr>
      <w:widowControl w:val="0"/>
      <w:numPr>
        <w:numId w:val="2"/>
      </w:numPr>
      <w:suppressAutoHyphens/>
      <w:autoSpaceDN w:val="0"/>
      <w:spacing w:line="240" w:lineRule="auto"/>
      <w:contextualSpacing/>
      <w:jc w:val="left"/>
      <w:textAlignment w:val="baseline"/>
    </w:pPr>
    <w:rPr>
      <w:rFonts w:asciiTheme="minorHAnsi" w:hAnsiTheme="minorHAnsi" w:cstheme="minorHAnsi"/>
    </w:rPr>
  </w:style>
  <w:style w:type="paragraph" w:styleId="Corpodetexto">
    <w:name w:val="Body Text"/>
    <w:aliases w:val="Texto de tabela"/>
    <w:basedOn w:val="Normal"/>
    <w:link w:val="CorpodetextoChar"/>
    <w:qFormat/>
    <w:rsid w:val="00B13056"/>
    <w:pPr>
      <w:framePr w:wrap="around" w:vAnchor="text" w:hAnchor="text" w:y="1"/>
      <w:spacing w:line="240" w:lineRule="auto"/>
      <w:jc w:val="left"/>
    </w:pPr>
    <w:rPr>
      <w:sz w:val="20"/>
    </w:rPr>
  </w:style>
  <w:style w:type="character" w:customStyle="1" w:styleId="CorpodetextoChar">
    <w:name w:val="Corpo de texto Char"/>
    <w:aliases w:val="Texto de tabela Char"/>
    <w:basedOn w:val="Fontepargpadro"/>
    <w:link w:val="Corpodetexto"/>
    <w:rsid w:val="00B13056"/>
    <w:rPr>
      <w:rFonts w:eastAsia="Times New Roman" w:cs="Times New Roman"/>
      <w:iCs w:val="0"/>
      <w:kern w:val="0"/>
      <w:sz w:val="20"/>
      <w:lang w:eastAsia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eRc63vTLIBBZV95SLkJgnUDl6Q==">AMUW2mXNzvqGEpFX9mRf85FAHCISwzuIZhYmt7zn83D+xb2Tv55xQ87CwCp8lq+NJImmrU9P81HaO8czkv+FrWbMUjdj53X2V5NFiRBaioisQ+1uOcrZQmwkHqcuhXAoLOs3FZY3VZVh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Magalhaes</dc:creator>
  <cp:lastModifiedBy>gilvano almeida</cp:lastModifiedBy>
  <cp:revision>2</cp:revision>
  <dcterms:created xsi:type="dcterms:W3CDTF">2021-09-02T19:21:00Z</dcterms:created>
  <dcterms:modified xsi:type="dcterms:W3CDTF">2021-09-02T19:21:00Z</dcterms:modified>
</cp:coreProperties>
</file>